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4C" w:rsidRPr="00444AE6" w:rsidRDefault="00FA184C" w:rsidP="00FA184C">
      <w:pPr>
        <w:rPr>
          <w:sz w:val="10"/>
          <w:szCs w:val="10"/>
        </w:rPr>
      </w:pPr>
      <w:r>
        <w:rPr>
          <w:b/>
          <w:noProof/>
          <w:color w:val="FFFFFF"/>
          <w:spacing w:val="10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-493395</wp:posOffset>
                </wp:positionV>
                <wp:extent cx="1411605" cy="590550"/>
                <wp:effectExtent l="0" t="1905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84C" w:rsidRDefault="00FA184C" w:rsidP="00FA184C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ECA8285" wp14:editId="29FDFF16">
                                  <wp:extent cx="1228725" cy="497205"/>
                                  <wp:effectExtent l="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5.7pt;margin-top:-38.85pt;width:111.15pt;height:4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" filled="f" stroked="f">
                <v:textbox style="mso-fit-shape-to-text:t">
                  <w:txbxContent>
                    <w:p w:rsidR="00FA184C" w:rsidRDefault="00FA184C" w:rsidP="00FA184C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ECA8285" wp14:editId="29FDFF16">
                            <wp:extent cx="1228725" cy="497205"/>
                            <wp:effectExtent l="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49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3027"/>
        <w:gridCol w:w="1525"/>
        <w:gridCol w:w="815"/>
        <w:gridCol w:w="3737"/>
      </w:tblGrid>
      <w:tr w:rsidR="00FA184C" w:rsidRPr="00F05604" w:rsidTr="00F06985">
        <w:tc>
          <w:tcPr>
            <w:tcW w:w="13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FA184C" w:rsidRPr="00F05604" w:rsidRDefault="00FA184C" w:rsidP="00F06985">
            <w:pPr>
              <w:spacing w:before="40" w:after="40"/>
              <w:jc w:val="center"/>
              <w:rPr>
                <w:b/>
                <w:color w:val="FFFFFF"/>
                <w:spacing w:val="10"/>
                <w:sz w:val="26"/>
                <w:szCs w:val="26"/>
              </w:rPr>
            </w:pPr>
            <w:r w:rsidRPr="00F05604">
              <w:rPr>
                <w:b/>
                <w:color w:val="FFFFFF"/>
                <w:spacing w:val="10"/>
                <w:sz w:val="26"/>
                <w:szCs w:val="26"/>
              </w:rPr>
              <w:t>PORTFOLIO 201</w:t>
            </w:r>
            <w:r w:rsidR="00E908E5">
              <w:rPr>
                <w:b/>
                <w:color w:val="FFFFFF"/>
                <w:spacing w:val="10"/>
                <w:sz w:val="26"/>
                <w:szCs w:val="26"/>
              </w:rPr>
              <w:t>6</w:t>
            </w:r>
            <w:r w:rsidRPr="00F05604">
              <w:rPr>
                <w:b/>
                <w:color w:val="FFFFFF"/>
                <w:spacing w:val="10"/>
                <w:sz w:val="26"/>
                <w:szCs w:val="26"/>
              </w:rPr>
              <w:t>-201</w:t>
            </w:r>
            <w:r w:rsidR="00E908E5">
              <w:rPr>
                <w:b/>
                <w:color w:val="FFFFFF"/>
                <w:spacing w:val="10"/>
                <w:sz w:val="26"/>
                <w:szCs w:val="26"/>
              </w:rPr>
              <w:t>9</w:t>
            </w:r>
          </w:p>
          <w:p w:rsidR="00FA184C" w:rsidRPr="00F05604" w:rsidRDefault="00FA184C" w:rsidP="00F06985">
            <w:pPr>
              <w:spacing w:before="40" w:after="40"/>
              <w:jc w:val="center"/>
              <w:rPr>
                <w:b/>
                <w:color w:val="FFFFFF"/>
                <w:spacing w:val="10"/>
              </w:rPr>
            </w:pPr>
            <w:r w:rsidRPr="00F05604">
              <w:rPr>
                <w:b/>
                <w:color w:val="FFFFFF"/>
                <w:spacing w:val="10"/>
              </w:rPr>
              <w:t>PLAN D’AMÉLIORATION CONTINUE DE LA COMPÉTENCE</w:t>
            </w:r>
          </w:p>
        </w:tc>
      </w:tr>
      <w:tr w:rsidR="00FA184C" w:rsidRPr="00F05604" w:rsidTr="00F06985"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FA184C" w:rsidRPr="00F05604" w:rsidRDefault="00FA184C" w:rsidP="00F06985">
            <w:pPr>
              <w:spacing w:before="20" w:after="20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Nom du membre :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FA184C" w:rsidRPr="00F05604" w:rsidRDefault="00FA184C" w:rsidP="00F06985">
            <w:pPr>
              <w:spacing w:before="20" w:after="20"/>
              <w:rPr>
                <w:b/>
                <w:sz w:val="18"/>
                <w:szCs w:val="18"/>
              </w:rPr>
            </w:pPr>
            <w:r w:rsidRPr="00F05604">
              <w:rPr>
                <w:b/>
                <w:sz w:val="18"/>
                <w:szCs w:val="18"/>
              </w:rPr>
              <w:t>Numéro de membre :</w:t>
            </w:r>
          </w:p>
        </w:tc>
        <w:tc>
          <w:tcPr>
            <w:tcW w:w="373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84C" w:rsidRPr="006E3F2D" w:rsidRDefault="00FA184C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E3F2D">
              <w:rPr>
                <w:b/>
                <w:sz w:val="18"/>
                <w:szCs w:val="18"/>
              </w:rPr>
              <w:t>Version (</w:t>
            </w:r>
            <w:r w:rsidRPr="006E3F2D">
              <w:rPr>
                <w:b/>
                <w:bCs/>
                <w:sz w:val="18"/>
                <w:szCs w:val="18"/>
              </w:rPr>
              <w:t xml:space="preserve">Précisez le rang) : </w:t>
            </w:r>
            <w:bookmarkStart w:id="0" w:name="Texte3"/>
            <w:r w:rsidRPr="00931545"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31545"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31545">
              <w:rPr>
                <w:b/>
                <w:bCs/>
                <w:sz w:val="18"/>
                <w:szCs w:val="18"/>
                <w:u w:val="single"/>
              </w:rPr>
            </w:r>
            <w:r w:rsidRPr="00931545"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bookmarkStart w:id="1" w:name="_GoBack"/>
            <w:r w:rsidRPr="00931545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931545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931545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931545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931545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bookmarkEnd w:id="1"/>
            <w:r w:rsidRPr="00931545"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FA184C" w:rsidRPr="00F05604" w:rsidTr="00F06985">
        <w:tc>
          <w:tcPr>
            <w:tcW w:w="7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184C" w:rsidRPr="00F05604" w:rsidRDefault="00FA184C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4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FA184C" w:rsidRPr="00F05604" w:rsidRDefault="00FA184C" w:rsidP="00F0698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84C" w:rsidRPr="00F05604" w:rsidRDefault="00FA184C" w:rsidP="00F0698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A184C" w:rsidRPr="00F05604" w:rsidTr="00F06985">
        <w:tc>
          <w:tcPr>
            <w:tcW w:w="136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A184C" w:rsidRPr="00F05604" w:rsidRDefault="00FA184C" w:rsidP="00F06985">
            <w:pPr>
              <w:jc w:val="center"/>
              <w:rPr>
                <w:sz w:val="10"/>
                <w:szCs w:val="10"/>
              </w:rPr>
            </w:pPr>
          </w:p>
        </w:tc>
      </w:tr>
      <w:tr w:rsidR="00FA184C" w:rsidRPr="00F05604" w:rsidTr="00F069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3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6AC"/>
          </w:tcPr>
          <w:p w:rsidR="00FA184C" w:rsidRPr="00F05604" w:rsidRDefault="00FA184C" w:rsidP="00F06985">
            <w:pPr>
              <w:spacing w:before="40" w:after="40"/>
              <w:jc w:val="center"/>
              <w:rPr>
                <w:b/>
                <w:color w:val="FFFFFF"/>
                <w:spacing w:val="10"/>
                <w:sz w:val="20"/>
                <w:szCs w:val="20"/>
              </w:rPr>
            </w:pPr>
            <w:r w:rsidRPr="00F05604">
              <w:rPr>
                <w:b/>
                <w:color w:val="FFFFFF"/>
                <w:spacing w:val="10"/>
                <w:sz w:val="20"/>
                <w:szCs w:val="20"/>
              </w:rPr>
              <w:t>AUTOÉVALUATION ET FORMULATION DE MES OBJECTIFS D’APPRENTISSAGE</w:t>
            </w:r>
          </w:p>
        </w:tc>
      </w:tr>
      <w:tr w:rsidR="00FA184C" w:rsidRPr="00F05604" w:rsidTr="00F06985">
        <w:tc>
          <w:tcPr>
            <w:tcW w:w="13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A184C" w:rsidRPr="00926FA5" w:rsidRDefault="00FA184C" w:rsidP="00F0698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926FA5">
              <w:rPr>
                <w:b/>
                <w:bCs/>
                <w:sz w:val="18"/>
                <w:szCs w:val="18"/>
              </w:rPr>
              <w:t xml:space="preserve">La première étape de </w:t>
            </w:r>
            <w:r>
              <w:rPr>
                <w:b/>
                <w:bCs/>
                <w:sz w:val="18"/>
                <w:szCs w:val="18"/>
              </w:rPr>
              <w:t>l’</w:t>
            </w:r>
            <w:r w:rsidRPr="00926FA5">
              <w:rPr>
                <w:b/>
                <w:bCs/>
                <w:sz w:val="18"/>
                <w:szCs w:val="18"/>
              </w:rPr>
              <w:t xml:space="preserve">élaboration </w:t>
            </w:r>
            <w:r>
              <w:rPr>
                <w:b/>
                <w:bCs/>
                <w:sz w:val="18"/>
                <w:szCs w:val="18"/>
              </w:rPr>
              <w:t>de votre</w:t>
            </w:r>
            <w:r w:rsidRPr="00926FA5">
              <w:rPr>
                <w:b/>
                <w:bCs/>
                <w:sz w:val="18"/>
                <w:szCs w:val="18"/>
              </w:rPr>
              <w:t xml:space="preserve"> portfolio consiste à réfléchir aux améliorations </w:t>
            </w:r>
            <w:r>
              <w:rPr>
                <w:b/>
                <w:bCs/>
                <w:sz w:val="18"/>
                <w:szCs w:val="18"/>
              </w:rPr>
              <w:t>que vous voulez</w:t>
            </w:r>
            <w:r w:rsidRPr="00926FA5">
              <w:rPr>
                <w:b/>
                <w:bCs/>
                <w:sz w:val="18"/>
                <w:szCs w:val="18"/>
              </w:rPr>
              <w:t xml:space="preserve"> apporter à </w:t>
            </w:r>
            <w:r>
              <w:rPr>
                <w:b/>
                <w:bCs/>
                <w:sz w:val="18"/>
                <w:szCs w:val="18"/>
              </w:rPr>
              <w:t>votre</w:t>
            </w:r>
            <w:r w:rsidRPr="00926FA5">
              <w:rPr>
                <w:b/>
                <w:bCs/>
                <w:sz w:val="18"/>
                <w:szCs w:val="18"/>
              </w:rPr>
              <w:t xml:space="preserve"> pratique actuelle et à les exprimer sous la forme d’objectifs à poursuivre pendant la période. En lien avec un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926FA5">
              <w:rPr>
                <w:b/>
                <w:bCs/>
                <w:sz w:val="18"/>
                <w:szCs w:val="18"/>
              </w:rPr>
              <w:t xml:space="preserve"> ou plusieurs des compétences physiothérapiques, ces objectifs doivent être spécifiques, mesurables, orientés vers l’action, réalistes et délimités dans le temps. Évidemment, ces objectifs peuvent être modifiés en cours de période.</w:t>
            </w:r>
          </w:p>
          <w:p w:rsidR="00FA184C" w:rsidRPr="006E3F2D" w:rsidRDefault="00FA184C" w:rsidP="00F06985">
            <w:pPr>
              <w:spacing w:before="60" w:after="60"/>
              <w:jc w:val="both"/>
              <w:rPr>
                <w:b/>
                <w:bCs/>
                <w:sz w:val="18"/>
                <w:szCs w:val="18"/>
              </w:rPr>
            </w:pPr>
            <w:r w:rsidRPr="00926FA5">
              <w:rPr>
                <w:b/>
                <w:bCs/>
                <w:sz w:val="18"/>
                <w:szCs w:val="18"/>
              </w:rPr>
              <w:t xml:space="preserve">La seconde étape consiste à préciser les moyens que </w:t>
            </w:r>
            <w:r>
              <w:rPr>
                <w:b/>
                <w:bCs/>
                <w:sz w:val="18"/>
                <w:szCs w:val="18"/>
              </w:rPr>
              <w:t>vous envisagez</w:t>
            </w:r>
            <w:r w:rsidRPr="00926FA5">
              <w:rPr>
                <w:b/>
                <w:bCs/>
                <w:sz w:val="18"/>
                <w:szCs w:val="18"/>
              </w:rPr>
              <w:t xml:space="preserve"> de prendre pour atteindre </w:t>
            </w:r>
            <w:r>
              <w:rPr>
                <w:b/>
                <w:bCs/>
                <w:sz w:val="18"/>
                <w:szCs w:val="18"/>
              </w:rPr>
              <w:t>vos</w:t>
            </w:r>
            <w:r w:rsidRPr="00926FA5">
              <w:rPr>
                <w:b/>
                <w:bCs/>
                <w:sz w:val="18"/>
                <w:szCs w:val="18"/>
              </w:rPr>
              <w:t xml:space="preserve"> objectifs.</w:t>
            </w:r>
          </w:p>
        </w:tc>
      </w:tr>
      <w:tr w:rsidR="00FA184C" w:rsidRPr="00F05604" w:rsidTr="00F06985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F05604" w:rsidRDefault="00FA184C" w:rsidP="00F06985">
            <w:pPr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r w:rsidRPr="00F05604">
              <w:rPr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F05604" w:rsidRDefault="00FA184C" w:rsidP="00F06985">
            <w:pPr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r w:rsidRPr="00F05604">
              <w:rPr>
                <w:b/>
                <w:bCs/>
                <w:sz w:val="20"/>
                <w:szCs w:val="20"/>
              </w:rPr>
              <w:t>Objectifs d’apprentissage</w:t>
            </w:r>
          </w:p>
        </w:tc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4C" w:rsidRPr="00F05604" w:rsidRDefault="00FA184C" w:rsidP="00F06985">
            <w:pPr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Activités prévues pour </w:t>
            </w:r>
            <w:r w:rsidRPr="00F05604">
              <w:rPr>
                <w:b/>
                <w:bCs/>
                <w:sz w:val="20"/>
                <w:szCs w:val="20"/>
              </w:rPr>
              <w:t xml:space="preserve">atteindre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F05604">
              <w:rPr>
                <w:b/>
                <w:bCs/>
                <w:sz w:val="20"/>
                <w:szCs w:val="20"/>
              </w:rPr>
              <w:t>es objectifs</w:t>
            </w:r>
          </w:p>
        </w:tc>
      </w:tr>
      <w:tr w:rsidR="00FA184C" w:rsidRPr="006E3F2D" w:rsidTr="00F06985">
        <w:trPr>
          <w:trHeight w:val="772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A184C" w:rsidRPr="006E3F2D" w:rsidTr="00F06985">
        <w:trPr>
          <w:trHeight w:val="763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A184C" w:rsidRPr="006E3F2D" w:rsidTr="00F06985">
        <w:trPr>
          <w:trHeight w:val="79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A184C" w:rsidRPr="006E3F2D" w:rsidTr="00F06985">
        <w:trPr>
          <w:trHeight w:val="80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A184C" w:rsidRPr="006E3F2D" w:rsidTr="00F06985">
        <w:trPr>
          <w:trHeight w:val="799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A184C" w:rsidRPr="006E3F2D" w:rsidTr="00F06985">
        <w:trPr>
          <w:trHeight w:val="79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84C" w:rsidRPr="006E3F2D" w:rsidRDefault="00FA184C" w:rsidP="00F06985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FA184C" w:rsidRPr="00926FA5" w:rsidRDefault="00FA184C" w:rsidP="00FA184C">
      <w:pPr>
        <w:rPr>
          <w:sz w:val="10"/>
          <w:szCs w:val="10"/>
        </w:rPr>
      </w:pPr>
    </w:p>
    <w:p w:rsidR="00A60918" w:rsidRDefault="00A60918"/>
    <w:sectPr w:rsidR="00A60918" w:rsidSect="0041594C">
      <w:headerReference w:type="even" r:id="rId9"/>
      <w:footerReference w:type="default" r:id="rId10"/>
      <w:headerReference w:type="first" r:id="rId11"/>
      <w:pgSz w:w="15840" w:h="12240" w:orient="landscape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60" w:rsidRDefault="00F81A16">
      <w:r>
        <w:separator/>
      </w:r>
    </w:p>
  </w:endnote>
  <w:endnote w:type="continuationSeparator" w:id="0">
    <w:p w:rsidR="00426A60" w:rsidRDefault="00F8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A7" w:rsidRPr="00CB1F10" w:rsidRDefault="00133196" w:rsidP="0074748B">
    <w:pPr>
      <w:pStyle w:val="Pieddepage"/>
      <w:pBdr>
        <w:top w:val="single" w:sz="4" w:space="1" w:color="auto"/>
      </w:pBdr>
      <w:spacing w:before="60"/>
      <w:rPr>
        <w:i/>
        <w:sz w:val="18"/>
        <w:szCs w:val="18"/>
      </w:rPr>
    </w:pPr>
    <w:r w:rsidRPr="00072645">
      <w:rPr>
        <w:i/>
        <w:sz w:val="18"/>
        <w:szCs w:val="18"/>
      </w:rPr>
      <w:t>Pourquoi ne pas simplifier l’élaboration de votre portfolio en utilisant la version Web? Renseignements sur le site Internet de l’Ordre (</w:t>
    </w:r>
    <w:hyperlink r:id="rId1" w:history="1">
      <w:r w:rsidRPr="00072645">
        <w:rPr>
          <w:rStyle w:val="Lienhypertexte"/>
          <w:i/>
          <w:sz w:val="18"/>
          <w:szCs w:val="18"/>
        </w:rPr>
        <w:t>www.oppq.qc.ca</w:t>
      </w:r>
    </w:hyperlink>
    <w:r w:rsidRPr="00072645">
      <w:rPr>
        <w:i/>
        <w:sz w:val="18"/>
        <w:szCs w:val="18"/>
      </w:rPr>
      <w:t>)</w:t>
    </w:r>
    <w:r w:rsidR="00E908E5">
      <w:rPr>
        <w:i/>
        <w:sz w:val="18"/>
        <w:szCs w:val="18"/>
      </w:rPr>
      <w:t xml:space="preserve">, section </w:t>
    </w:r>
    <w:r w:rsidR="00E908E5" w:rsidRPr="00E908E5">
      <w:rPr>
        <w:b/>
        <w:i/>
        <w:sz w:val="18"/>
        <w:szCs w:val="18"/>
      </w:rPr>
      <w:t>Formation</w:t>
    </w:r>
    <w:r w:rsidR="00E908E5">
      <w:rPr>
        <w:i/>
        <w:sz w:val="18"/>
        <w:szCs w:val="18"/>
      </w:rPr>
      <w:t xml:space="preserve">, rubrique </w:t>
    </w:r>
    <w:r w:rsidR="00E908E5" w:rsidRPr="00E908E5">
      <w:rPr>
        <w:b/>
        <w:i/>
        <w:sz w:val="18"/>
        <w:szCs w:val="18"/>
      </w:rPr>
      <w:t>Formation continue</w:t>
    </w:r>
    <w:r w:rsidR="00E908E5">
      <w:rPr>
        <w:b/>
        <w:i/>
        <w:sz w:val="18"/>
        <w:szCs w:val="18"/>
      </w:rPr>
      <w:t>,</w:t>
    </w:r>
    <w:r w:rsidR="00E908E5">
      <w:rPr>
        <w:i/>
        <w:sz w:val="18"/>
        <w:szCs w:val="18"/>
      </w:rPr>
      <w:t xml:space="preserve"> page </w:t>
    </w:r>
    <w:r w:rsidRPr="0042313A">
      <w:rPr>
        <w:b/>
        <w:i/>
        <w:sz w:val="18"/>
        <w:szCs w:val="18"/>
      </w:rPr>
      <w:t>PACC et Portfolio</w:t>
    </w:r>
    <w:r w:rsidRPr="0042313A">
      <w:rPr>
        <w:i/>
        <w:sz w:val="18"/>
        <w:szCs w:val="18"/>
      </w:rPr>
      <w:t>.</w:t>
    </w:r>
  </w:p>
  <w:p w:rsidR="00C70C15" w:rsidRPr="009D31A7" w:rsidRDefault="00133196" w:rsidP="00C70C15">
    <w:pPr>
      <w:pStyle w:val="Pieddepage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Pr="009D31A7">
      <w:rPr>
        <w:sz w:val="18"/>
        <w:szCs w:val="18"/>
      </w:rPr>
      <w:fldChar w:fldCharType="begin"/>
    </w:r>
    <w:r w:rsidRPr="009D31A7">
      <w:rPr>
        <w:sz w:val="18"/>
        <w:szCs w:val="18"/>
      </w:rPr>
      <w:instrText>PAGE   \* MERGEFORMAT</w:instrText>
    </w:r>
    <w:r w:rsidRPr="009D31A7">
      <w:rPr>
        <w:sz w:val="18"/>
        <w:szCs w:val="18"/>
      </w:rPr>
      <w:fldChar w:fldCharType="separate"/>
    </w:r>
    <w:r w:rsidR="00CC134B" w:rsidRPr="00CC134B">
      <w:rPr>
        <w:noProof/>
        <w:sz w:val="18"/>
        <w:szCs w:val="18"/>
        <w:lang w:val="fr-FR"/>
      </w:rPr>
      <w:t>1</w:t>
    </w:r>
    <w:r w:rsidRPr="009D31A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60" w:rsidRDefault="00F81A16">
      <w:r>
        <w:separator/>
      </w:r>
    </w:p>
  </w:footnote>
  <w:footnote w:type="continuationSeparator" w:id="0">
    <w:p w:rsidR="00426A60" w:rsidRDefault="00F8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CC13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4" type="#_x0000_t136" style="position:absolute;margin-left:0;margin-top:0;width:402pt;height:45pt;rotation:315;z-index:-251656192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AF" w:rsidRDefault="00CC13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3" type="#_x0000_t136" style="position:absolute;margin-left:0;margin-top:0;width:402pt;height:45pt;rotation:315;z-index:-251657216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40pt" string="POUR INFORM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iABXgci6p97vDYu+bUTF4l69eps=" w:salt="o/7am3PX06uERfG6pVTa3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C"/>
    <w:rsid w:val="00133196"/>
    <w:rsid w:val="00426A60"/>
    <w:rsid w:val="008A6B28"/>
    <w:rsid w:val="00A60918"/>
    <w:rsid w:val="00CC134B"/>
    <w:rsid w:val="00E908E5"/>
    <w:rsid w:val="00F81A16"/>
    <w:rsid w:val="00F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A184C"/>
    <w:rPr>
      <w:color w:val="0000FF"/>
      <w:u w:val="single"/>
    </w:rPr>
  </w:style>
  <w:style w:type="paragraph" w:styleId="En-tte">
    <w:name w:val="header"/>
    <w:basedOn w:val="Normal"/>
    <w:link w:val="En-tteCar"/>
    <w:rsid w:val="00FA184C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FA184C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FA184C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FA184C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A184C"/>
    <w:rPr>
      <w:color w:val="0000FF"/>
      <w:u w:val="single"/>
    </w:rPr>
  </w:style>
  <w:style w:type="paragraph" w:styleId="En-tte">
    <w:name w:val="header"/>
    <w:basedOn w:val="Normal"/>
    <w:link w:val="En-tteCar"/>
    <w:rsid w:val="00FA184C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FA184C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FA184C"/>
    <w:pPr>
      <w:tabs>
        <w:tab w:val="center" w:pos="4320"/>
        <w:tab w:val="right" w:pos="8640"/>
      </w:tabs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FA184C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Bigras</dc:creator>
  <cp:lastModifiedBy>Sandy Sadler</cp:lastModifiedBy>
  <cp:revision>2</cp:revision>
  <dcterms:created xsi:type="dcterms:W3CDTF">2016-03-14T14:41:00Z</dcterms:created>
  <dcterms:modified xsi:type="dcterms:W3CDTF">2016-03-14T14:41:00Z</dcterms:modified>
</cp:coreProperties>
</file>